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24A" w:rsidRDefault="00C2424A" w:rsidP="00C2424A">
      <w:pPr>
        <w:jc w:val="center"/>
        <w:rPr>
          <w:rFonts w:cs="Arial Unicode MS"/>
          <w:b/>
          <w:bCs/>
          <w:sz w:val="28"/>
          <w:szCs w:val="32"/>
          <w:u w:val="single"/>
          <w:lang w:bidi="hi-IN"/>
        </w:rPr>
      </w:pPr>
      <w:r w:rsidRPr="00C2424A">
        <w:rPr>
          <w:rFonts w:cs="Arial Unicode MS"/>
          <w:b/>
          <w:bCs/>
          <w:sz w:val="28"/>
          <w:szCs w:val="32"/>
          <w:u w:val="single"/>
          <w:cs/>
          <w:lang w:bidi="hi-IN"/>
        </w:rPr>
        <w:t>सीएसआईआर-आईआईपी की पहली पाइन नीडल ब्रिक्वेटिंग इकाई आज चंपावत में चालू की गई</w:t>
      </w:r>
    </w:p>
    <w:p w:rsidR="003115C2" w:rsidRPr="00622898" w:rsidRDefault="00D072AD" w:rsidP="005B0A17">
      <w:pPr>
        <w:jc w:val="both"/>
        <w:rPr>
          <w:rFonts w:cs="Arial Unicode MS"/>
          <w:sz w:val="22"/>
          <w:szCs w:val="22"/>
          <w:lang w:bidi="hi-IN"/>
        </w:rPr>
      </w:pPr>
      <w:r w:rsidRPr="00622898">
        <w:rPr>
          <w:rFonts w:cs="Arial Unicode MS"/>
          <w:sz w:val="22"/>
          <w:szCs w:val="22"/>
          <w:cs/>
          <w:lang w:bidi="hi-IN"/>
        </w:rPr>
        <w:t>आज 7 फरवरी 2025 को चंपावत जिले के भिंगराड़ा गांव में सीएसआईआर-आईआईपी की पाइन नीडल ब्रिक्वेटिंग परियोजना की पहली इकाई चालू हो गई है। यह इकाई उत्तराखंड राज्य विज्ञान एवं प्रौद्योगिकी परिषद (</w:t>
      </w:r>
      <w:r w:rsidR="00D467F9" w:rsidRPr="00622898">
        <w:rPr>
          <w:rFonts w:cs="Arial Unicode MS"/>
          <w:sz w:val="22"/>
          <w:szCs w:val="22"/>
          <w:cs/>
          <w:lang w:bidi="hi-IN"/>
        </w:rPr>
        <w:t>यूकॉस्ट</w:t>
      </w:r>
      <w:r w:rsidRPr="00622898">
        <w:rPr>
          <w:rFonts w:cs="Arial Unicode MS"/>
          <w:sz w:val="22"/>
          <w:szCs w:val="22"/>
          <w:cs/>
          <w:lang w:bidi="hi-IN"/>
        </w:rPr>
        <w:t xml:space="preserve">) के वित्तीय सहयोग से स्थापित की गई है। </w:t>
      </w:r>
      <w:r w:rsidR="00F5662B" w:rsidRPr="00622898">
        <w:rPr>
          <w:rFonts w:cs="Arial Unicode MS"/>
          <w:sz w:val="22"/>
          <w:szCs w:val="22"/>
          <w:cs/>
          <w:lang w:bidi="hi-IN"/>
        </w:rPr>
        <w:t>इस इकाई की अधिकतम उत्पादन क्षमता 200 किग्रा/घंटा है</w:t>
      </w:r>
      <w:r w:rsidR="00F5662B" w:rsidRPr="00622898">
        <w:rPr>
          <w:rFonts w:cs="Arial Unicode MS"/>
          <w:sz w:val="22"/>
          <w:szCs w:val="22"/>
          <w:lang w:bidi="hi-IN"/>
        </w:rPr>
        <w:t xml:space="preserve"> </w:t>
      </w:r>
      <w:r w:rsidRPr="00622898">
        <w:rPr>
          <w:rFonts w:cs="Arial Unicode MS"/>
          <w:sz w:val="22"/>
          <w:szCs w:val="22"/>
          <w:cs/>
          <w:lang w:bidi="hi-IN"/>
        </w:rPr>
        <w:t>और इसे इस वर्ष पूरे वन अग्नि मौसम में चलाया जाएगा। यह इकाई क्षेत्र में पाइन नीडल के प्रबंधन में महत्वपूर्ण भूमिका निभाएगी और वन अग्नि को कम करने में मदद करेगी।</w:t>
      </w:r>
      <w:r w:rsidR="00EE2B2B">
        <w:rPr>
          <w:rFonts w:cs="Arial Unicode MS" w:hint="cs"/>
          <w:sz w:val="22"/>
          <w:szCs w:val="22"/>
          <w:cs/>
          <w:lang w:bidi="hi-IN"/>
        </w:rPr>
        <w:t xml:space="preserve"> </w:t>
      </w:r>
      <w:r w:rsidR="00595AFC" w:rsidRPr="00622898">
        <w:rPr>
          <w:rFonts w:cs="Arial Unicode MS"/>
          <w:sz w:val="22"/>
          <w:szCs w:val="22"/>
          <w:cs/>
          <w:lang w:bidi="hi-IN"/>
        </w:rPr>
        <w:t>इस मौके पर महिलाएं काफी उत्साहित दिखीं। समूह की अध्यक्षा श्रीमती हीरा देवी ने बताया महिलायें आने वाले सीजन में जंगल से आग को बचाने एवं</w:t>
      </w:r>
      <w:r w:rsidR="00960FDF" w:rsidRPr="00622898">
        <w:rPr>
          <w:rFonts w:cs="Mangal"/>
          <w:sz w:val="22"/>
          <w:szCs w:val="22"/>
          <w:lang w:bidi="hi-IN"/>
        </w:rPr>
        <w:t xml:space="preserve"> </w:t>
      </w:r>
      <w:r w:rsidR="00AE77B1" w:rsidRPr="00622898">
        <w:rPr>
          <w:rFonts w:cs="Arial Unicode MS" w:hint="cs"/>
          <w:sz w:val="22"/>
          <w:szCs w:val="22"/>
          <w:cs/>
          <w:lang w:bidi="hi-IN"/>
        </w:rPr>
        <w:t>पिरूल</w:t>
      </w:r>
      <w:r w:rsidR="00960FDF" w:rsidRPr="00622898">
        <w:rPr>
          <w:rFonts w:cs="Mangal"/>
          <w:sz w:val="22"/>
          <w:szCs w:val="22"/>
          <w:lang w:bidi="hi-IN"/>
        </w:rPr>
        <w:t xml:space="preserve"> </w:t>
      </w:r>
      <w:r w:rsidR="00595AFC" w:rsidRPr="00622898">
        <w:rPr>
          <w:rFonts w:cs="Arial Unicode MS"/>
          <w:sz w:val="22"/>
          <w:szCs w:val="22"/>
          <w:cs/>
          <w:lang w:bidi="hi-IN"/>
        </w:rPr>
        <w:t>ब्रिकेटिंग के लिए पूरी</w:t>
      </w:r>
      <w:r w:rsidR="00595AFC" w:rsidRPr="00622898">
        <w:rPr>
          <w:sz w:val="22"/>
          <w:szCs w:val="22"/>
        </w:rPr>
        <w:t> </w:t>
      </w:r>
      <w:r w:rsidR="00595AFC" w:rsidRPr="00622898">
        <w:rPr>
          <w:rFonts w:cs="Arial Unicode MS"/>
          <w:sz w:val="22"/>
          <w:szCs w:val="22"/>
          <w:cs/>
          <w:lang w:bidi="hi-IN"/>
        </w:rPr>
        <w:t>तरह</w:t>
      </w:r>
      <w:r w:rsidR="00595AFC" w:rsidRPr="00622898">
        <w:rPr>
          <w:sz w:val="22"/>
          <w:szCs w:val="22"/>
        </w:rPr>
        <w:t> </w:t>
      </w:r>
      <w:r w:rsidR="00595AFC" w:rsidRPr="00622898">
        <w:rPr>
          <w:rFonts w:cs="Arial Unicode MS"/>
          <w:sz w:val="22"/>
          <w:szCs w:val="22"/>
          <w:cs/>
          <w:lang w:bidi="hi-IN"/>
        </w:rPr>
        <w:t>तैयार</w:t>
      </w:r>
      <w:r w:rsidR="00595AFC" w:rsidRPr="00622898">
        <w:rPr>
          <w:sz w:val="22"/>
          <w:szCs w:val="22"/>
        </w:rPr>
        <w:t> </w:t>
      </w:r>
      <w:r w:rsidR="00595AFC" w:rsidRPr="00622898">
        <w:rPr>
          <w:rFonts w:cs="Arial Unicode MS"/>
          <w:sz w:val="22"/>
          <w:szCs w:val="22"/>
          <w:cs/>
          <w:lang w:bidi="hi-IN"/>
        </w:rPr>
        <w:t>है</w:t>
      </w:r>
      <w:r w:rsidR="005B0A17" w:rsidRPr="00622898">
        <w:rPr>
          <w:rFonts w:cs="Arial Unicode MS"/>
          <w:sz w:val="22"/>
          <w:szCs w:val="22"/>
          <w:cs/>
          <w:lang w:bidi="hi-IN"/>
        </w:rPr>
        <w:t>।</w:t>
      </w:r>
      <w:r w:rsidR="00960FDF" w:rsidRPr="00622898">
        <w:rPr>
          <w:rFonts w:cs="Mangal"/>
          <w:sz w:val="22"/>
          <w:szCs w:val="22"/>
          <w:lang w:bidi="hi-IN"/>
        </w:rPr>
        <w:t xml:space="preserve"> </w:t>
      </w:r>
      <w:r w:rsidR="00960FDF" w:rsidRPr="00622898">
        <w:rPr>
          <w:rFonts w:cs="Arial Unicode MS"/>
          <w:sz w:val="22"/>
          <w:szCs w:val="22"/>
          <w:cs/>
          <w:lang w:bidi="hi-IN"/>
        </w:rPr>
        <w:t>उन्होंने यह भी पुष्टि की कि वे सभी इस वर्ष स्थानीय जंगलों को आग से बचाने के लिए प्रतिबद्ध हैं।</w:t>
      </w:r>
      <w:r w:rsidR="00C2424A" w:rsidRPr="00622898">
        <w:rPr>
          <w:rFonts w:cs="Arial Unicode MS"/>
          <w:sz w:val="22"/>
          <w:szCs w:val="22"/>
          <w:lang w:bidi="hi-IN"/>
        </w:rPr>
        <w:t xml:space="preserve"> </w:t>
      </w:r>
      <w:r w:rsidR="00C2424A" w:rsidRPr="00622898">
        <w:rPr>
          <w:rFonts w:cs="Arial Unicode MS"/>
          <w:sz w:val="22"/>
          <w:szCs w:val="22"/>
          <w:cs/>
          <w:lang w:bidi="hi-IN"/>
        </w:rPr>
        <w:t>परियोजना टीम ने हमें बताया कि ब्रिक्वेटिंग इकाई का शीघ्र ही उद्घाटन किया जाएगा और उसके बाद इसका व्यावसायिक संचालन किया जाएगा।</w:t>
      </w:r>
    </w:p>
    <w:p w:rsidR="00960FDF" w:rsidRDefault="00960FDF" w:rsidP="00EE2B2B">
      <w:pPr>
        <w:jc w:val="center"/>
        <w:rPr>
          <w:rFonts w:cs="Arial Unicode MS"/>
          <w:lang w:bidi="hi-IN"/>
        </w:rPr>
      </w:pPr>
      <w:r>
        <w:rPr>
          <w:noProof/>
          <w:lang w:val="en-US" w:bidi="hi-IN"/>
        </w:rPr>
        <w:drawing>
          <wp:inline distT="0" distB="0" distL="0" distR="0">
            <wp:extent cx="2487168" cy="1656770"/>
            <wp:effectExtent l="19050" t="0" r="8382" b="0"/>
            <wp:docPr id="4" name="Picture 4" descr="C:\Users\hp\AppData\Local\Microsoft\Windows\INetCache\Content.Word\New Picture (6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AppData\Local\Microsoft\Windows\INetCache\Content.Word\New Picture (62).bmp"/>
                    <pic:cNvPicPr>
                      <a:picLocks noChangeAspect="1" noChangeArrowheads="1"/>
                    </pic:cNvPicPr>
                  </pic:nvPicPr>
                  <pic:blipFill>
                    <a:blip r:embed="rId4" cstate="print"/>
                    <a:srcRect/>
                    <a:stretch>
                      <a:fillRect/>
                    </a:stretch>
                  </pic:blipFill>
                  <pic:spPr bwMode="auto">
                    <a:xfrm>
                      <a:off x="0" y="0"/>
                      <a:ext cx="2503176" cy="1667433"/>
                    </a:xfrm>
                    <a:prstGeom prst="rect">
                      <a:avLst/>
                    </a:prstGeom>
                    <a:noFill/>
                    <a:ln w="9525">
                      <a:noFill/>
                      <a:miter lim="800000"/>
                      <a:headEnd/>
                      <a:tailEnd/>
                    </a:ln>
                  </pic:spPr>
                </pic:pic>
              </a:graphicData>
            </a:graphic>
          </wp:inline>
        </w:drawing>
      </w:r>
      <w:r w:rsidR="00EE2B2B">
        <w:rPr>
          <w:noProof/>
          <w:lang w:val="en-US" w:bidi="hi-IN"/>
        </w:rPr>
        <w:drawing>
          <wp:inline distT="0" distB="0" distL="0" distR="0">
            <wp:extent cx="2963977" cy="1666651"/>
            <wp:effectExtent l="19050" t="0" r="7823" b="0"/>
            <wp:docPr id="1" name="Picture 10" descr="C:\Users\hp\AppData\Local\Microsoft\Windows\INetCache\Content.Word\New Picture (64).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p\AppData\Local\Microsoft\Windows\INetCache\Content.Word\New Picture (64).bmp"/>
                    <pic:cNvPicPr>
                      <a:picLocks noChangeAspect="1" noChangeArrowheads="1"/>
                    </pic:cNvPicPr>
                  </pic:nvPicPr>
                  <pic:blipFill>
                    <a:blip r:embed="rId5" cstate="print"/>
                    <a:srcRect/>
                    <a:stretch>
                      <a:fillRect/>
                    </a:stretch>
                  </pic:blipFill>
                  <pic:spPr bwMode="auto">
                    <a:xfrm>
                      <a:off x="0" y="0"/>
                      <a:ext cx="2977807" cy="1674428"/>
                    </a:xfrm>
                    <a:prstGeom prst="rect">
                      <a:avLst/>
                    </a:prstGeom>
                    <a:noFill/>
                    <a:ln w="9525">
                      <a:noFill/>
                      <a:miter lim="800000"/>
                      <a:headEnd/>
                      <a:tailEnd/>
                    </a:ln>
                  </pic:spPr>
                </pic:pic>
              </a:graphicData>
            </a:graphic>
          </wp:inline>
        </w:drawing>
      </w:r>
    </w:p>
    <w:p w:rsidR="00960FDF" w:rsidRPr="00EE2B2B" w:rsidRDefault="00EE2B2B" w:rsidP="00960FDF">
      <w:pPr>
        <w:tabs>
          <w:tab w:val="left" w:pos="3744"/>
        </w:tabs>
        <w:rPr>
          <w:rFonts w:cs="Arial Unicode MS" w:hint="cs"/>
          <w:szCs w:val="21"/>
          <w:rtl/>
          <w:cs/>
          <w:lang w:bidi="hi-IN"/>
        </w:rPr>
      </w:pPr>
      <w:r w:rsidRPr="00EE2B2B">
        <w:drawing>
          <wp:inline distT="0" distB="0" distL="0" distR="0">
            <wp:extent cx="5694121" cy="3661273"/>
            <wp:effectExtent l="19050" t="0" r="1829" b="0"/>
            <wp:docPr id="16" name="Picture 8" descr="C:\Users\hp\AppData\Local\Microsoft\Windows\INetCache\Content.Word\New Picture (4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AppData\Local\Microsoft\Windows\INetCache\Content.Word\New Picture (42).bmp"/>
                    <pic:cNvPicPr>
                      <a:picLocks noChangeAspect="1" noChangeArrowheads="1"/>
                    </pic:cNvPicPr>
                  </pic:nvPicPr>
                  <pic:blipFill>
                    <a:blip r:embed="rId6"/>
                    <a:srcRect/>
                    <a:stretch>
                      <a:fillRect/>
                    </a:stretch>
                  </pic:blipFill>
                  <pic:spPr bwMode="auto">
                    <a:xfrm>
                      <a:off x="0" y="0"/>
                      <a:ext cx="5694903" cy="3661776"/>
                    </a:xfrm>
                    <a:prstGeom prst="rect">
                      <a:avLst/>
                    </a:prstGeom>
                    <a:noFill/>
                    <a:ln w="9525">
                      <a:noFill/>
                      <a:miter lim="800000"/>
                      <a:headEnd/>
                      <a:tailEnd/>
                    </a:ln>
                  </pic:spPr>
                </pic:pic>
              </a:graphicData>
            </a:graphic>
          </wp:inline>
        </w:drawing>
      </w:r>
    </w:p>
    <w:sectPr w:rsidR="00960FDF" w:rsidRPr="00EE2B2B" w:rsidSect="00E4119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Aptos Display">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010A2"/>
    <w:rsid w:val="000010A2"/>
    <w:rsid w:val="000170CE"/>
    <w:rsid w:val="00037D15"/>
    <w:rsid w:val="003115C2"/>
    <w:rsid w:val="00595AFC"/>
    <w:rsid w:val="005B0A17"/>
    <w:rsid w:val="00622898"/>
    <w:rsid w:val="006C41CF"/>
    <w:rsid w:val="00960FDF"/>
    <w:rsid w:val="00A454BE"/>
    <w:rsid w:val="00AE77B1"/>
    <w:rsid w:val="00C2424A"/>
    <w:rsid w:val="00CA0544"/>
    <w:rsid w:val="00D072AD"/>
    <w:rsid w:val="00D467F9"/>
    <w:rsid w:val="00D74ED1"/>
    <w:rsid w:val="00E4119C"/>
    <w:rsid w:val="00EE2B2B"/>
    <w:rsid w:val="00F5662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IN"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119C"/>
  </w:style>
  <w:style w:type="paragraph" w:styleId="Heading1">
    <w:name w:val="heading 1"/>
    <w:basedOn w:val="Normal"/>
    <w:next w:val="Normal"/>
    <w:link w:val="Heading1Char"/>
    <w:uiPriority w:val="9"/>
    <w:qFormat/>
    <w:rsid w:val="000010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10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10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10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10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10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10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10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10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10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10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10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10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10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10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10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10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10A2"/>
    <w:rPr>
      <w:rFonts w:eastAsiaTheme="majorEastAsia" w:cstheme="majorBidi"/>
      <w:color w:val="272727" w:themeColor="text1" w:themeTint="D8"/>
    </w:rPr>
  </w:style>
  <w:style w:type="paragraph" w:styleId="Title">
    <w:name w:val="Title"/>
    <w:basedOn w:val="Normal"/>
    <w:next w:val="Normal"/>
    <w:link w:val="TitleChar"/>
    <w:uiPriority w:val="10"/>
    <w:qFormat/>
    <w:rsid w:val="000010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10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10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10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10A2"/>
    <w:pPr>
      <w:spacing w:before="160"/>
      <w:jc w:val="center"/>
    </w:pPr>
    <w:rPr>
      <w:i/>
      <w:iCs/>
      <w:color w:val="404040" w:themeColor="text1" w:themeTint="BF"/>
    </w:rPr>
  </w:style>
  <w:style w:type="character" w:customStyle="1" w:styleId="QuoteChar">
    <w:name w:val="Quote Char"/>
    <w:basedOn w:val="DefaultParagraphFont"/>
    <w:link w:val="Quote"/>
    <w:uiPriority w:val="29"/>
    <w:rsid w:val="000010A2"/>
    <w:rPr>
      <w:i/>
      <w:iCs/>
      <w:color w:val="404040" w:themeColor="text1" w:themeTint="BF"/>
    </w:rPr>
  </w:style>
  <w:style w:type="paragraph" w:styleId="ListParagraph">
    <w:name w:val="List Paragraph"/>
    <w:basedOn w:val="Normal"/>
    <w:uiPriority w:val="34"/>
    <w:qFormat/>
    <w:rsid w:val="000010A2"/>
    <w:pPr>
      <w:ind w:left="720"/>
      <w:contextualSpacing/>
    </w:pPr>
  </w:style>
  <w:style w:type="character" w:styleId="IntenseEmphasis">
    <w:name w:val="Intense Emphasis"/>
    <w:basedOn w:val="DefaultParagraphFont"/>
    <w:uiPriority w:val="21"/>
    <w:qFormat/>
    <w:rsid w:val="000010A2"/>
    <w:rPr>
      <w:i/>
      <w:iCs/>
      <w:color w:val="0F4761" w:themeColor="accent1" w:themeShade="BF"/>
    </w:rPr>
  </w:style>
  <w:style w:type="paragraph" w:styleId="IntenseQuote">
    <w:name w:val="Intense Quote"/>
    <w:basedOn w:val="Normal"/>
    <w:next w:val="Normal"/>
    <w:link w:val="IntenseQuoteChar"/>
    <w:uiPriority w:val="30"/>
    <w:qFormat/>
    <w:rsid w:val="000010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10A2"/>
    <w:rPr>
      <w:i/>
      <w:iCs/>
      <w:color w:val="0F4761" w:themeColor="accent1" w:themeShade="BF"/>
    </w:rPr>
  </w:style>
  <w:style w:type="character" w:styleId="IntenseReference">
    <w:name w:val="Intense Reference"/>
    <w:basedOn w:val="DefaultParagraphFont"/>
    <w:uiPriority w:val="32"/>
    <w:qFormat/>
    <w:rsid w:val="000010A2"/>
    <w:rPr>
      <w:b/>
      <w:bCs/>
      <w:smallCaps/>
      <w:color w:val="0F4761" w:themeColor="accent1" w:themeShade="BF"/>
      <w:spacing w:val="5"/>
    </w:rPr>
  </w:style>
  <w:style w:type="paragraph" w:styleId="BalloonText">
    <w:name w:val="Balloon Text"/>
    <w:basedOn w:val="Normal"/>
    <w:link w:val="BalloonTextChar"/>
    <w:uiPriority w:val="99"/>
    <w:semiHidden/>
    <w:unhideWhenUsed/>
    <w:rsid w:val="00960F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0F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790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Yash Chauhan</dc:creator>
  <cp:lastModifiedBy>hp</cp:lastModifiedBy>
  <cp:revision>2</cp:revision>
  <dcterms:created xsi:type="dcterms:W3CDTF">2025-02-10T10:35:00Z</dcterms:created>
  <dcterms:modified xsi:type="dcterms:W3CDTF">2025-02-10T10:35:00Z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38794b7484c3ef0b0e655a2d07df18caabb31b0d18b5b0f2ad39af2648bb85d0</vt:lpwstr>
  </property>
</Properties>
</file>